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4280" w14:textId="0AD6EF09" w:rsidR="003D01DA" w:rsidRDefault="00000000" w:rsidP="00281EF2">
      <w:pPr>
        <w:numPr>
          <w:ilvl w:val="0"/>
          <w:numId w:val="1"/>
        </w:numPr>
        <w:spacing w:after="30" w:line="259" w:lineRule="auto"/>
        <w:ind w:right="0" w:hanging="428"/>
        <w:jc w:val="left"/>
      </w:pPr>
      <w:r>
        <w:t xml:space="preserve">Deze algemene voorwaarden zijn van toepassing op alle opdrachten waarbij </w:t>
      </w:r>
      <w:proofErr w:type="spellStart"/>
      <w:r w:rsidR="00281EF2">
        <w:t>Embed</w:t>
      </w:r>
      <w:proofErr w:type="spellEnd"/>
      <w:r w:rsidR="00281EF2">
        <w:t xml:space="preserve"> Legal B.V. (KvK </w:t>
      </w:r>
      <w:r w:rsidR="00281EF2" w:rsidRPr="00281EF2">
        <w:t>98446231</w:t>
      </w:r>
      <w:r w:rsidR="00281EF2">
        <w:t>, “</w:t>
      </w:r>
      <w:proofErr w:type="spellStart"/>
      <w:r w:rsidR="00281EF2">
        <w:t>Embed</w:t>
      </w:r>
      <w:proofErr w:type="spellEnd"/>
      <w:r w:rsidR="00281EF2">
        <w:t xml:space="preserve"> Legal”)</w:t>
      </w:r>
      <w:r>
        <w:t xml:space="preserve"> partij is. De toepasselijkheid van algemene voorwaarden van opdrachtgever wordt uitdrukkelijk van de hand gewezen.  </w:t>
      </w:r>
    </w:p>
    <w:p w14:paraId="622484B9" w14:textId="00A4DD7C" w:rsidR="003D01DA" w:rsidRDefault="00000000" w:rsidP="00281EF2">
      <w:pPr>
        <w:numPr>
          <w:ilvl w:val="0"/>
          <w:numId w:val="1"/>
        </w:numPr>
        <w:spacing w:after="30" w:line="259" w:lineRule="auto"/>
        <w:ind w:right="0" w:hanging="428"/>
        <w:jc w:val="left"/>
      </w:pPr>
      <w:r>
        <w:t xml:space="preserve">Alle opdrachten worden, met terzijdestelling van de artikelen 7:404 en 7:407 lid 2 BW, uitsluitend aanvaard en uitgevoerd door </w:t>
      </w:r>
      <w:proofErr w:type="spellStart"/>
      <w:r w:rsidR="00281EF2">
        <w:t>Embed</w:t>
      </w:r>
      <w:proofErr w:type="spellEnd"/>
      <w:r>
        <w:t xml:space="preserve"> Legal. Derden kunnen aan de verrichte werkzaamheden en de resultaten daarvan geen rechten ontlenen. </w:t>
      </w:r>
    </w:p>
    <w:p w14:paraId="2E049030" w14:textId="31B55915" w:rsidR="003D01DA" w:rsidRDefault="00000000" w:rsidP="00281EF2">
      <w:pPr>
        <w:numPr>
          <w:ilvl w:val="0"/>
          <w:numId w:val="1"/>
        </w:numPr>
        <w:spacing w:after="30" w:line="259" w:lineRule="auto"/>
        <w:ind w:right="0" w:hanging="428"/>
        <w:jc w:val="left"/>
      </w:pPr>
      <w:r>
        <w:t xml:space="preserve">Alle door </w:t>
      </w:r>
      <w:proofErr w:type="spellStart"/>
      <w:r w:rsidR="00281EF2">
        <w:t>Embed</w:t>
      </w:r>
      <w:proofErr w:type="spellEnd"/>
      <w:r>
        <w:t xml:space="preserve"> Legal aangegane verplichtingen betreffen uitsluitend inspanningsverplichtingen en geen resultaatsverbintenissen.  </w:t>
      </w:r>
    </w:p>
    <w:p w14:paraId="5A98E7F5" w14:textId="08119B3B" w:rsidR="003D01DA" w:rsidRDefault="00000000" w:rsidP="00281EF2">
      <w:pPr>
        <w:numPr>
          <w:ilvl w:val="0"/>
          <w:numId w:val="1"/>
        </w:numPr>
        <w:spacing w:after="30" w:line="259" w:lineRule="auto"/>
        <w:ind w:right="0" w:hanging="428"/>
        <w:jc w:val="left"/>
      </w:pPr>
      <w:r>
        <w:t xml:space="preserve">Tenzij anders overeengekomen, wordt het honorarium van </w:t>
      </w:r>
      <w:proofErr w:type="spellStart"/>
      <w:r w:rsidR="00281EF2">
        <w:t>Embed</w:t>
      </w:r>
      <w:proofErr w:type="spellEnd"/>
      <w:r>
        <w:t xml:space="preserve"> Legal berekend door het overeengekomen uurtarief te vermenigvuldigen met het aantal bestede uren. Alle tarieven zijn exclusief BTW en onkosten. </w:t>
      </w:r>
      <w:proofErr w:type="spellStart"/>
      <w:r w:rsidR="00281EF2">
        <w:t>Embed</w:t>
      </w:r>
      <w:proofErr w:type="spellEnd"/>
      <w:r>
        <w:t xml:space="preserve"> Legal brengt geen kantoorkosten in rekening. Onkosten en kosten voor derden worden afzonderlijk in rekening gebracht. Eventueel overeengekomen voorschotten worden verrekend met de laatste factuur in verband met de opdracht. Het uurtarief kan periodiek door </w:t>
      </w:r>
      <w:proofErr w:type="spellStart"/>
      <w:r w:rsidR="00281EF2">
        <w:t>Embed</w:t>
      </w:r>
      <w:proofErr w:type="spellEnd"/>
      <w:r>
        <w:t xml:space="preserve"> Legal worden aangepast. </w:t>
      </w:r>
    </w:p>
    <w:p w14:paraId="348314E6" w14:textId="618E0478" w:rsidR="003D01DA" w:rsidRDefault="00000000" w:rsidP="00281EF2">
      <w:pPr>
        <w:numPr>
          <w:ilvl w:val="0"/>
          <w:numId w:val="1"/>
        </w:numPr>
        <w:spacing w:after="30" w:line="259" w:lineRule="auto"/>
        <w:ind w:right="0" w:hanging="428"/>
        <w:jc w:val="left"/>
      </w:pPr>
      <w:r>
        <w:t xml:space="preserve">Tenzij anders overeengekomen vindt facturering maandelijks plaats. Betaling dient plaats te vinden binnen 14 dagen na factuurdatum. Indien opdrachtgever het (volledige) bedrag niet binnen de toepasselijke betalingstermijn heeft voldaan is </w:t>
      </w:r>
      <w:proofErr w:type="spellStart"/>
      <w:r w:rsidR="00281EF2">
        <w:t>Embed</w:t>
      </w:r>
      <w:proofErr w:type="spellEnd"/>
      <w:r>
        <w:t xml:space="preserve"> Legal gerechtigd wettelijke handelsrente in rekening te brengen en werkzaamheden op te schorten. </w:t>
      </w:r>
    </w:p>
    <w:p w14:paraId="6DECF644" w14:textId="77C702B7" w:rsidR="003D01DA" w:rsidRDefault="00000000" w:rsidP="00281EF2">
      <w:pPr>
        <w:numPr>
          <w:ilvl w:val="0"/>
          <w:numId w:val="1"/>
        </w:numPr>
        <w:spacing w:after="30" w:line="259" w:lineRule="auto"/>
        <w:ind w:right="0" w:hanging="428"/>
        <w:jc w:val="left"/>
      </w:pPr>
      <w:r>
        <w:t xml:space="preserve">Iedere aansprakelijkheid van </w:t>
      </w:r>
      <w:proofErr w:type="spellStart"/>
      <w:r w:rsidR="00281EF2">
        <w:t>Embed</w:t>
      </w:r>
      <w:proofErr w:type="spellEnd"/>
      <w:r>
        <w:t xml:space="preserve"> Legal is beperkt tot het door de verzekeraar ter zake uitgekeerde bedrag, vermeerderd met het eigen risico. </w:t>
      </w:r>
      <w:proofErr w:type="gramStart"/>
      <w:r>
        <w:t>Indien</w:t>
      </w:r>
      <w:proofErr w:type="gramEnd"/>
      <w:r>
        <w:t xml:space="preserve"> de verzekeraar niet tot uitkering overgaat, is de totale aansprakelijkheid van </w:t>
      </w:r>
      <w:proofErr w:type="spellStart"/>
      <w:r w:rsidR="00281EF2">
        <w:t>Embed</w:t>
      </w:r>
      <w:proofErr w:type="spellEnd"/>
      <w:r>
        <w:t xml:space="preserve"> Legal beperkt tot het bedrag dat voor de werkzaamheden in verband waarmee de schade is ontstaan door </w:t>
      </w:r>
      <w:proofErr w:type="spellStart"/>
      <w:r w:rsidR="00281EF2">
        <w:t>Embed</w:t>
      </w:r>
      <w:proofErr w:type="spellEnd"/>
      <w:r>
        <w:t xml:space="preserve"> Legal in rekening is gebracht (exclusief BTW) in de periode van zes maanden voorafgaand aan de aansprakelijkstelling, met een maximum van EUR </w:t>
      </w:r>
      <w:proofErr w:type="gramStart"/>
      <w:r>
        <w:t>50.000,=</w:t>
      </w:r>
      <w:proofErr w:type="gramEnd"/>
      <w:r>
        <w:t xml:space="preserve">.  </w:t>
      </w:r>
    </w:p>
    <w:p w14:paraId="7C790592" w14:textId="06432C99" w:rsidR="003D01DA" w:rsidRDefault="00000000" w:rsidP="00281EF2">
      <w:pPr>
        <w:numPr>
          <w:ilvl w:val="0"/>
          <w:numId w:val="1"/>
        </w:numPr>
        <w:spacing w:after="30" w:line="259" w:lineRule="auto"/>
        <w:ind w:right="0" w:hanging="428"/>
        <w:jc w:val="left"/>
      </w:pPr>
      <w:r>
        <w:t xml:space="preserve">Opdrachtgever vrijwaart </w:t>
      </w:r>
      <w:proofErr w:type="spellStart"/>
      <w:r w:rsidR="00281EF2">
        <w:t>Embed</w:t>
      </w:r>
      <w:proofErr w:type="spellEnd"/>
      <w:r>
        <w:t xml:space="preserve"> Legal voor aanspraken van derden in verband met de door </w:t>
      </w:r>
      <w:proofErr w:type="spellStart"/>
      <w:r w:rsidR="00281EF2">
        <w:t>Embed</w:t>
      </w:r>
      <w:proofErr w:type="spellEnd"/>
      <w:r>
        <w:t xml:space="preserve"> Legal verrichtte werkzaamheden. </w:t>
      </w:r>
    </w:p>
    <w:p w14:paraId="49D79B2A" w14:textId="245DD8E6" w:rsidR="003D01DA" w:rsidRDefault="00281EF2" w:rsidP="00281EF2">
      <w:pPr>
        <w:numPr>
          <w:ilvl w:val="0"/>
          <w:numId w:val="1"/>
        </w:numPr>
        <w:spacing w:after="30" w:line="259" w:lineRule="auto"/>
        <w:ind w:right="0" w:hanging="428"/>
        <w:jc w:val="left"/>
      </w:pPr>
      <w:proofErr w:type="spellStart"/>
      <w:r>
        <w:t>Embed</w:t>
      </w:r>
      <w:proofErr w:type="spellEnd"/>
      <w:r w:rsidR="00000000">
        <w:t xml:space="preserve"> Legal zal alle van opdrachtgever verkregen gegevens vertrouwelijk behandelen, tenzij deze redelijkerwijs als niet-vertrouwelijk kunnen worden aangemerkt of </w:t>
      </w:r>
      <w:proofErr w:type="spellStart"/>
      <w:r>
        <w:t>Embed</w:t>
      </w:r>
      <w:proofErr w:type="spellEnd"/>
      <w:r w:rsidR="00000000">
        <w:t xml:space="preserve"> Legal </w:t>
      </w:r>
      <w:proofErr w:type="gramStart"/>
      <w:r w:rsidR="00000000">
        <w:t>reeds</w:t>
      </w:r>
      <w:proofErr w:type="gramEnd"/>
      <w:r w:rsidR="00000000">
        <w:t xml:space="preserve"> in het bezit van deze gegevens was. Wanneer bij uitvoering van de overeenkomst derden worden ingeschakeld, is het </w:t>
      </w:r>
      <w:proofErr w:type="spellStart"/>
      <w:r>
        <w:t>Embed</w:t>
      </w:r>
      <w:proofErr w:type="spellEnd"/>
      <w:r w:rsidR="00000000">
        <w:t xml:space="preserve"> Legal toegestaan informatie ter kennis van die derden te brengen, tenzij opdrachtgever vooraf heeft aangegeven dat hiervoor toestemming nodig is. Op grond van wettelijke verplichtingen kan </w:t>
      </w:r>
      <w:proofErr w:type="spellStart"/>
      <w:r>
        <w:t>Embed</w:t>
      </w:r>
      <w:proofErr w:type="spellEnd"/>
      <w:r w:rsidR="00000000">
        <w:t xml:space="preserve"> Legal gehouden zijn informatie over de opdrachtgever of over uitgevoerde transacties aan derden te verstrekken zonder dat aan opdrachtgever te melden. </w:t>
      </w:r>
    </w:p>
    <w:p w14:paraId="1454BF1A" w14:textId="43CB9456" w:rsidR="003D01DA" w:rsidRDefault="00000000" w:rsidP="00281EF2">
      <w:pPr>
        <w:numPr>
          <w:ilvl w:val="0"/>
          <w:numId w:val="1"/>
        </w:numPr>
        <w:spacing w:after="30" w:line="259" w:lineRule="auto"/>
        <w:ind w:right="0" w:hanging="428"/>
        <w:jc w:val="left"/>
      </w:pPr>
      <w:r>
        <w:t xml:space="preserve"> </w:t>
      </w:r>
      <w:proofErr w:type="spellStart"/>
      <w:r w:rsidR="00281EF2">
        <w:t>Embed</w:t>
      </w:r>
      <w:proofErr w:type="spellEnd"/>
      <w:r>
        <w:t xml:space="preserve"> Legal is gerechtigd bij uitvoering van een opdracht derden in te schakelen. </w:t>
      </w:r>
      <w:proofErr w:type="spellStart"/>
      <w:r w:rsidR="00281EF2">
        <w:t>Embed</w:t>
      </w:r>
      <w:proofErr w:type="spellEnd"/>
      <w:r>
        <w:t xml:space="preserve"> Legal is niet aansprakelijk voor tekortkomingen van deze derden en is gerechtigd zonder voorafgaand overleg met de opdrachtgever (mede) namens de opdrachtgever een eventuele aansprakelijkheidsbeperking van de zijde van de door </w:t>
      </w:r>
      <w:proofErr w:type="spellStart"/>
      <w:r w:rsidR="00281EF2">
        <w:t>Embed</w:t>
      </w:r>
      <w:proofErr w:type="spellEnd"/>
      <w:r>
        <w:t xml:space="preserve"> Legal ingeschakelde derden te aanvaarden. </w:t>
      </w:r>
    </w:p>
    <w:p w14:paraId="72ACF7DD" w14:textId="37D714FE" w:rsidR="003D01DA" w:rsidRDefault="00000000" w:rsidP="00281EF2">
      <w:pPr>
        <w:numPr>
          <w:ilvl w:val="0"/>
          <w:numId w:val="1"/>
        </w:numPr>
        <w:spacing w:after="30" w:line="259" w:lineRule="auto"/>
        <w:ind w:right="0" w:hanging="428"/>
        <w:jc w:val="left"/>
      </w:pPr>
      <w:r>
        <w:t xml:space="preserve">Vorderingen tot vergoeding van schade verjaren door verloop van twaalf maanden na het moment dat de opdrachtgever met de schade bekend is geworden althans redelijkerwijs bekend had kunnen zijn. Alle overige aanspraken van opdrachtgever vervallen twaalf maanden nadat de werkzaamheden waarop die aanspraken betrekking hebben zijn verricht, tenzij deze overeenkomstig de wet </w:t>
      </w:r>
      <w:proofErr w:type="gramStart"/>
      <w:r>
        <w:t>reeds</w:t>
      </w:r>
      <w:proofErr w:type="gramEnd"/>
      <w:r>
        <w:t xml:space="preserve"> op een eerder tijdstip zijn vervallen. </w:t>
      </w:r>
    </w:p>
    <w:p w14:paraId="585AE3B5" w14:textId="1145EEE8" w:rsidR="003D01DA" w:rsidRDefault="00000000" w:rsidP="00281EF2">
      <w:pPr>
        <w:numPr>
          <w:ilvl w:val="0"/>
          <w:numId w:val="1"/>
        </w:numPr>
        <w:spacing w:after="30" w:line="259" w:lineRule="auto"/>
        <w:ind w:right="0" w:hanging="428"/>
        <w:jc w:val="left"/>
      </w:pPr>
      <w:r>
        <w:t xml:space="preserve">Op alle overeenkomsten en rechtsbetrekkingen met </w:t>
      </w:r>
      <w:proofErr w:type="spellStart"/>
      <w:r w:rsidR="00281EF2">
        <w:t>Embed</w:t>
      </w:r>
      <w:proofErr w:type="spellEnd"/>
      <w:r>
        <w:t xml:space="preserve"> Legal is uitsluitend Nederlands recht van toepassing. Geschillen zullen uitsluitend worden beslecht door de bevoegde rechter te Amsterdam. </w:t>
      </w:r>
    </w:p>
    <w:sectPr w:rsidR="003D01DA">
      <w:pgSz w:w="11904" w:h="16838"/>
      <w:pgMar w:top="1440" w:right="1407"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03E25"/>
    <w:multiLevelType w:val="hybridMultilevel"/>
    <w:tmpl w:val="C8F29B0E"/>
    <w:lvl w:ilvl="0" w:tplc="D9B81EB0">
      <w:start w:val="1"/>
      <w:numFmt w:val="decimal"/>
      <w:lvlText w:val="%1."/>
      <w:lvlJc w:val="left"/>
      <w:pPr>
        <w:ind w:left="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F63ED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3A38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4A50E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72DB6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C8894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E669C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D834A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00033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52235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1DA"/>
    <w:rsid w:val="00281EF2"/>
    <w:rsid w:val="003D01DA"/>
    <w:rsid w:val="00901F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F1E1E6D"/>
  <w15:docId w15:val="{E6DDD5F7-4AEA-7B44-8125-D5B95015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55" w:lineRule="auto"/>
      <w:ind w:left="438" w:right="2" w:hanging="438"/>
      <w:jc w:val="both"/>
    </w:pPr>
    <w:rPr>
      <w:rFonts w:ascii="Calibri" w:eastAsia="Calibri" w:hAnsi="Calibri" w:cs="Calibri"/>
      <w:color w:val="000000"/>
      <w:sz w:val="20"/>
      <w:lang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567</Words>
  <Characters>3124</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Weermeijer</dc:creator>
  <cp:keywords/>
  <cp:lastModifiedBy>Tomas Weermeijer</cp:lastModifiedBy>
  <cp:revision>2</cp:revision>
  <dcterms:created xsi:type="dcterms:W3CDTF">2025-11-12T18:27:00Z</dcterms:created>
  <dcterms:modified xsi:type="dcterms:W3CDTF">2025-11-12T18:27:00Z</dcterms:modified>
</cp:coreProperties>
</file>